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0" w:type="dxa"/>
        <w:tblLook w:val="01E0" w:firstRow="1" w:lastRow="1" w:firstColumn="1" w:lastColumn="1" w:noHBand="0" w:noVBand="0"/>
      </w:tblPr>
      <w:tblGrid>
        <w:gridCol w:w="3312"/>
        <w:gridCol w:w="3330"/>
        <w:gridCol w:w="3294"/>
      </w:tblGrid>
      <w:tr w:rsidR="00B70918" w:rsidRPr="00EE7CCB" w:rsidTr="00C3498B">
        <w:trPr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sz w:val="20"/>
              </w:rPr>
            </w:pPr>
            <w:r w:rsidRPr="00EE7CCB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24C22D0A" wp14:editId="4846A4C3">
                  <wp:extent cx="90487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0918" w:rsidRPr="00EE7CCB" w:rsidTr="00C3498B">
        <w:trPr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E7CCB">
              <w:rPr>
                <w:rFonts w:ascii="Times New Roman" w:hAnsi="Times New Roman"/>
                <w:b/>
                <w:sz w:val="20"/>
              </w:rPr>
              <w:t>OFFICE OF THE CITY COUNCIL</w:t>
            </w:r>
          </w:p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70918" w:rsidRPr="00EE7CCB" w:rsidTr="00C3498B">
        <w:trPr>
          <w:trHeight w:val="252"/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E7CCB" w:rsidRPr="00EE7CCB" w:rsidRDefault="00EE7CCB" w:rsidP="00EE7CC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ANNA LOPEZ BROSCHE</w:t>
            </w:r>
          </w:p>
          <w:p w:rsidR="00EE7CCB" w:rsidRPr="00EE7CCB" w:rsidRDefault="00EE7CCB" w:rsidP="00EE7CC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PRESIDENT</w:t>
            </w:r>
          </w:p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JACKSONVILLE CITY COUNCIL</w:t>
            </w: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SUITE 425, CITY HALL</w:t>
            </w:r>
          </w:p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117 WEST DUVAL STREET</w:t>
            </w:r>
          </w:p>
          <w:p w:rsidR="00B70918" w:rsidRPr="00EE7CCB" w:rsidRDefault="00B70918" w:rsidP="000E1CF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JACKSONVILLE, FLOR</w:t>
            </w:r>
            <w:r w:rsidR="000E1CF0">
              <w:rPr>
                <w:rFonts w:ascii="Times New Roman" w:hAnsi="Times New Roman"/>
                <w:sz w:val="16"/>
                <w:szCs w:val="16"/>
              </w:rPr>
              <w:t>IDA</w:t>
            </w:r>
            <w:r w:rsidRPr="00EE7CCB">
              <w:rPr>
                <w:rFonts w:ascii="Times New Roman" w:hAnsi="Times New Roman"/>
                <w:sz w:val="16"/>
                <w:szCs w:val="16"/>
              </w:rPr>
              <w:t xml:space="preserve"> 32202</w:t>
            </w:r>
          </w:p>
        </w:tc>
      </w:tr>
      <w:tr w:rsidR="00B70918" w:rsidRPr="00EE7CCB" w:rsidTr="00C3498B">
        <w:trPr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OFFICE (904) 630-1452</w:t>
            </w: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E-MAIL: CLBROWN@COJ.NET</w:t>
            </w:r>
          </w:p>
        </w:tc>
      </w:tr>
      <w:tr w:rsidR="00B70918" w:rsidRPr="00EE7CCB" w:rsidTr="00C3498B">
        <w:trPr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FAX (904) 630-2906</w:t>
            </w: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918" w:rsidRPr="00EE7CCB" w:rsidTr="00C3498B">
        <w:trPr>
          <w:trHeight w:val="80"/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70918" w:rsidRPr="00EE7CCB" w:rsidRDefault="00B70918" w:rsidP="00B70918">
      <w:pPr>
        <w:jc w:val="center"/>
        <w:rPr>
          <w:rFonts w:ascii="Times New Roman" w:hAnsi="Times New Roman"/>
          <w:sz w:val="22"/>
        </w:rPr>
      </w:pPr>
    </w:p>
    <w:p w:rsidR="00B70918" w:rsidRPr="00EE7CCB" w:rsidRDefault="00864833" w:rsidP="00B709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May 24</w:t>
      </w:r>
      <w:r w:rsidR="00B70918" w:rsidRPr="00EE7CCB">
        <w:rPr>
          <w:rFonts w:ascii="Times New Roman" w:hAnsi="Times New Roman"/>
        </w:rPr>
        <w:t>, 2018</w:t>
      </w:r>
    </w:p>
    <w:p w:rsidR="00B70918" w:rsidRPr="00EE7CCB" w:rsidRDefault="00B70918" w:rsidP="00B70918">
      <w:pPr>
        <w:jc w:val="center"/>
        <w:rPr>
          <w:rFonts w:ascii="Times New Roman" w:hAnsi="Times New Roman"/>
        </w:rPr>
      </w:pPr>
      <w:r w:rsidRPr="00EE7CCB">
        <w:rPr>
          <w:rFonts w:ascii="Times New Roman" w:hAnsi="Times New Roman"/>
        </w:rPr>
        <w:t>(1:00 P.M.)</w:t>
      </w:r>
    </w:p>
    <w:p w:rsidR="00B70918" w:rsidRPr="00EE7CCB" w:rsidRDefault="00B70918" w:rsidP="00B70918">
      <w:pPr>
        <w:rPr>
          <w:rFonts w:ascii="Times New Roman" w:hAnsi="Times New Roman"/>
          <w:sz w:val="20"/>
        </w:rPr>
      </w:pPr>
    </w:p>
    <w:p w:rsidR="006E6A52" w:rsidRDefault="00B70918" w:rsidP="0090713F">
      <w:pPr>
        <w:jc w:val="center"/>
        <w:rPr>
          <w:rFonts w:ascii="Times New Roman" w:hAnsi="Times New Roman"/>
          <w:b/>
          <w:szCs w:val="24"/>
        </w:rPr>
      </w:pPr>
      <w:r w:rsidRPr="00EE7CCB">
        <w:rPr>
          <w:rFonts w:ascii="Times New Roman" w:hAnsi="Times New Roman"/>
          <w:b/>
          <w:szCs w:val="24"/>
        </w:rPr>
        <w:t>TASK FORCE ON OPEN GOVERNMENT</w:t>
      </w:r>
    </w:p>
    <w:p w:rsidR="0090713F" w:rsidRDefault="00210F28" w:rsidP="00B7091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MEETING MINUTES</w:t>
      </w:r>
      <w:r w:rsidR="002441BE">
        <w:rPr>
          <w:rFonts w:ascii="Times New Roman" w:hAnsi="Times New Roman"/>
          <w:b/>
          <w:szCs w:val="24"/>
        </w:rPr>
        <w:t xml:space="preserve"> </w:t>
      </w:r>
    </w:p>
    <w:p w:rsidR="00B70918" w:rsidRPr="0090713F" w:rsidRDefault="002441BE" w:rsidP="00B70918">
      <w:pPr>
        <w:jc w:val="center"/>
        <w:rPr>
          <w:rFonts w:ascii="Times New Roman" w:hAnsi="Times New Roman"/>
          <w:szCs w:val="24"/>
        </w:rPr>
      </w:pPr>
      <w:r w:rsidRPr="0090713F">
        <w:rPr>
          <w:rFonts w:ascii="Times New Roman" w:hAnsi="Times New Roman"/>
          <w:szCs w:val="24"/>
        </w:rPr>
        <w:t>(</w:t>
      </w:r>
      <w:r w:rsidR="00BC7FC1" w:rsidRPr="00596182">
        <w:rPr>
          <w:rFonts w:ascii="Times New Roman" w:hAnsi="Times New Roman"/>
          <w:sz w:val="22"/>
          <w:szCs w:val="22"/>
        </w:rPr>
        <w:t>PRELIMINARY</w:t>
      </w:r>
      <w:r w:rsidRPr="0090713F">
        <w:rPr>
          <w:rFonts w:ascii="Times New Roman" w:hAnsi="Times New Roman"/>
          <w:szCs w:val="24"/>
        </w:rPr>
        <w:t>)</w:t>
      </w:r>
    </w:p>
    <w:p w:rsidR="00575B09" w:rsidRPr="00EE7CCB" w:rsidRDefault="00575B09">
      <w:pPr>
        <w:rPr>
          <w:rFonts w:ascii="Times New Roman" w:hAnsi="Times New Roman"/>
        </w:rPr>
      </w:pPr>
    </w:p>
    <w:p w:rsidR="008011A3" w:rsidRPr="00EE7CCB" w:rsidRDefault="008011A3" w:rsidP="008011A3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  <w:sectPr w:rsidR="008011A3" w:rsidRPr="00EE7C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11A3" w:rsidRPr="00EE7CCB" w:rsidRDefault="008011A3" w:rsidP="008011A3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  <w:sectPr w:rsidR="008011A3" w:rsidRPr="00EE7CCB" w:rsidSect="008011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75CC" w:rsidRPr="00EE7CCB" w:rsidRDefault="00AA75CC" w:rsidP="008011A3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lastRenderedPageBreak/>
        <w:t xml:space="preserve">CHAIRS: </w:t>
      </w:r>
      <w:r w:rsidRPr="00EE7CCB">
        <w:rPr>
          <w:rFonts w:ascii="Times New Roman" w:hAnsi="Times New Roman"/>
          <w:sz w:val="22"/>
          <w:szCs w:val="22"/>
          <w:lang w:val="en"/>
        </w:rPr>
        <w:t>Hank Coxe</w:t>
      </w:r>
      <w:r w:rsidR="00261E83">
        <w:rPr>
          <w:rFonts w:ascii="Times New Roman" w:hAnsi="Times New Roman"/>
          <w:sz w:val="22"/>
          <w:szCs w:val="22"/>
          <w:lang w:val="en"/>
        </w:rPr>
        <w:t>, Esq.</w:t>
      </w:r>
      <w:r w:rsidRPr="00EE7CCB">
        <w:rPr>
          <w:rFonts w:ascii="Times New Roman" w:hAnsi="Times New Roman"/>
          <w:sz w:val="22"/>
          <w:szCs w:val="22"/>
          <w:lang w:val="en"/>
        </w:rPr>
        <w:t xml:space="preserve"> and Dr. Sherry Magill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b/>
          <w:sz w:val="22"/>
          <w:szCs w:val="22"/>
          <w:lang w:val="en"/>
        </w:rPr>
      </w:pP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t xml:space="preserve">MEMBERS:  </w:t>
      </w:r>
      <w:r w:rsidRPr="00EE7CCB">
        <w:rPr>
          <w:rFonts w:ascii="Times New Roman" w:hAnsi="Times New Roman"/>
          <w:b/>
          <w:sz w:val="22"/>
          <w:szCs w:val="22"/>
          <w:lang w:val="en"/>
        </w:rPr>
        <w:tab/>
      </w:r>
      <w:r w:rsidRPr="00EE7CCB">
        <w:rPr>
          <w:rFonts w:ascii="Times New Roman" w:hAnsi="Times New Roman"/>
          <w:sz w:val="22"/>
          <w:szCs w:val="22"/>
          <w:lang w:val="en"/>
        </w:rPr>
        <w:t>Ywana Allen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tab/>
      </w:r>
      <w:r w:rsidRPr="00EE7CCB">
        <w:rPr>
          <w:rFonts w:ascii="Times New Roman" w:hAnsi="Times New Roman"/>
          <w:sz w:val="22"/>
          <w:szCs w:val="22"/>
          <w:lang w:val="en"/>
        </w:rPr>
        <w:t>Rachael Fortune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The Honorable Alberta Hipps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Ron Littlepage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Michael Lockamy</w:t>
      </w:r>
    </w:p>
    <w:p w:rsidR="00AA75CC" w:rsidRPr="00EE7CCB" w:rsidRDefault="00AA75CC" w:rsidP="00AA75CC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</w:r>
      <w:r w:rsidRPr="00EE7CCB">
        <w:rPr>
          <w:rFonts w:ascii="Times New Roman" w:hAnsi="Times New Roman"/>
          <w:sz w:val="22"/>
          <w:szCs w:val="22"/>
          <w:lang w:val="en"/>
        </w:rPr>
        <w:tab/>
        <w:t>Audrey Moran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The Honorable Jim Overton</w:t>
      </w:r>
    </w:p>
    <w:p w:rsidR="00AA75CC" w:rsidRPr="00EE7CCB" w:rsidRDefault="00B624C5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Sabeen Perwaiz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Cleve Warren</w:t>
      </w: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FA7339" w:rsidRDefault="00C61844" w:rsidP="004740A6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t>Also:</w:t>
      </w:r>
      <w:r w:rsidR="00567834">
        <w:rPr>
          <w:rFonts w:ascii="Times New Roman" w:hAnsi="Times New Roman"/>
          <w:sz w:val="22"/>
          <w:szCs w:val="22"/>
          <w:lang w:val="en"/>
        </w:rPr>
        <w:t xml:space="preserve"> </w:t>
      </w:r>
      <w:r w:rsidRPr="00EE7CCB">
        <w:rPr>
          <w:rFonts w:ascii="Times New Roman" w:hAnsi="Times New Roman"/>
          <w:sz w:val="22"/>
          <w:szCs w:val="22"/>
          <w:lang w:val="en"/>
        </w:rPr>
        <w:t>Col</w:t>
      </w:r>
      <w:r w:rsidR="00567834">
        <w:rPr>
          <w:rFonts w:ascii="Times New Roman" w:hAnsi="Times New Roman"/>
          <w:sz w:val="22"/>
          <w:szCs w:val="22"/>
          <w:lang w:val="en"/>
        </w:rPr>
        <w:t>leen Hampsey</w:t>
      </w:r>
      <w:r w:rsidR="00261E83">
        <w:rPr>
          <w:rFonts w:ascii="Times New Roman" w:hAnsi="Times New Roman"/>
          <w:sz w:val="22"/>
          <w:szCs w:val="22"/>
          <w:lang w:val="en"/>
        </w:rPr>
        <w:t xml:space="preserve">- Council Research; </w:t>
      </w:r>
      <w:r w:rsidR="00FA7339">
        <w:rPr>
          <w:rFonts w:ascii="Times New Roman" w:hAnsi="Times New Roman"/>
          <w:sz w:val="22"/>
          <w:szCs w:val="22"/>
          <w:lang w:val="en"/>
        </w:rPr>
        <w:t>Thomas Carter</w:t>
      </w:r>
      <w:r w:rsidR="00261E83">
        <w:rPr>
          <w:rFonts w:ascii="Times New Roman" w:hAnsi="Times New Roman"/>
          <w:sz w:val="22"/>
          <w:szCs w:val="22"/>
          <w:lang w:val="en"/>
        </w:rPr>
        <w:t>-</w:t>
      </w:r>
      <w:r w:rsidR="00927924">
        <w:rPr>
          <w:rFonts w:ascii="Times New Roman" w:hAnsi="Times New Roman"/>
          <w:sz w:val="22"/>
          <w:szCs w:val="22"/>
          <w:lang w:val="en"/>
        </w:rPr>
        <w:t>Council</w:t>
      </w:r>
      <w:r w:rsidR="004740A6">
        <w:rPr>
          <w:rFonts w:ascii="Times New Roman" w:hAnsi="Times New Roman"/>
          <w:sz w:val="22"/>
          <w:szCs w:val="22"/>
          <w:lang w:val="en"/>
        </w:rPr>
        <w:t xml:space="preserve"> </w:t>
      </w:r>
      <w:r w:rsidR="00567834">
        <w:rPr>
          <w:rFonts w:ascii="Times New Roman" w:hAnsi="Times New Roman"/>
          <w:sz w:val="22"/>
          <w:szCs w:val="22"/>
          <w:lang w:val="en"/>
        </w:rPr>
        <w:t xml:space="preserve">Auditor’s </w:t>
      </w:r>
      <w:r w:rsidRPr="00EE7CCB">
        <w:rPr>
          <w:rFonts w:ascii="Times New Roman" w:hAnsi="Times New Roman"/>
          <w:sz w:val="22"/>
          <w:szCs w:val="22"/>
          <w:lang w:val="en"/>
        </w:rPr>
        <w:t>Office</w:t>
      </w:r>
      <w:r w:rsidR="0048015B">
        <w:rPr>
          <w:rFonts w:ascii="Times New Roman" w:hAnsi="Times New Roman"/>
          <w:sz w:val="22"/>
          <w:szCs w:val="22"/>
          <w:lang w:val="en"/>
        </w:rPr>
        <w:t xml:space="preserve">; Jon Phillips-Office </w:t>
      </w:r>
    </w:p>
    <w:p w:rsidR="00C61844" w:rsidRDefault="0048015B" w:rsidP="00FA7339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of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General Counsel </w:t>
      </w:r>
    </w:p>
    <w:p w:rsidR="004740A6" w:rsidRDefault="004740A6" w:rsidP="004740A6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>For all other attendees</w:t>
      </w:r>
      <w:r w:rsidR="00EE7CCB" w:rsidRPr="00EE7CCB">
        <w:rPr>
          <w:rFonts w:ascii="Times New Roman" w:hAnsi="Times New Roman"/>
          <w:sz w:val="22"/>
          <w:szCs w:val="22"/>
          <w:lang w:val="en"/>
        </w:rPr>
        <w:t>, please</w:t>
      </w:r>
      <w:r w:rsidRPr="00EE7CCB">
        <w:rPr>
          <w:rFonts w:ascii="Times New Roman" w:hAnsi="Times New Roman"/>
          <w:sz w:val="22"/>
          <w:szCs w:val="22"/>
          <w:lang w:val="en"/>
        </w:rPr>
        <w:t xml:space="preserve"> see sign in sheet</w:t>
      </w:r>
      <w:r w:rsidR="00EE7CCB" w:rsidRPr="00EE7CCB">
        <w:rPr>
          <w:rFonts w:ascii="Times New Roman" w:hAnsi="Times New Roman"/>
          <w:sz w:val="22"/>
          <w:szCs w:val="22"/>
          <w:lang w:val="en"/>
        </w:rPr>
        <w:t>.</w:t>
      </w:r>
    </w:p>
    <w:p w:rsidR="00C61844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B0068B" w:rsidRDefault="00B0068B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B0068B" w:rsidRPr="00EE7CCB" w:rsidRDefault="00B0068B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596182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t>Meeting convened:</w:t>
      </w:r>
      <w:r w:rsidR="002066C8">
        <w:rPr>
          <w:rFonts w:ascii="Times New Roman" w:hAnsi="Times New Roman"/>
          <w:sz w:val="22"/>
          <w:szCs w:val="22"/>
          <w:lang w:val="en"/>
        </w:rPr>
        <w:t xml:space="preserve"> </w:t>
      </w:r>
      <w:r w:rsidR="000944A2">
        <w:rPr>
          <w:rFonts w:ascii="Times New Roman" w:hAnsi="Times New Roman"/>
          <w:sz w:val="22"/>
          <w:szCs w:val="22"/>
          <w:lang w:val="en"/>
        </w:rPr>
        <w:t>1:05</w:t>
      </w:r>
      <w:r w:rsidR="004740A6">
        <w:rPr>
          <w:rFonts w:ascii="Times New Roman" w:hAnsi="Times New Roman"/>
          <w:sz w:val="22"/>
          <w:szCs w:val="22"/>
          <w:lang w:val="en"/>
        </w:rPr>
        <w:t xml:space="preserve"> </w:t>
      </w:r>
      <w:r w:rsidRPr="00EE7CCB">
        <w:rPr>
          <w:rFonts w:ascii="Times New Roman" w:hAnsi="Times New Roman"/>
          <w:sz w:val="22"/>
          <w:szCs w:val="22"/>
          <w:lang w:val="en"/>
        </w:rPr>
        <w:t xml:space="preserve">pm                                   </w:t>
      </w:r>
      <w:r w:rsidR="004740A6">
        <w:rPr>
          <w:rFonts w:ascii="Times New Roman" w:hAnsi="Times New Roman"/>
          <w:sz w:val="22"/>
          <w:szCs w:val="22"/>
          <w:lang w:val="en"/>
        </w:rPr>
        <w:t xml:space="preserve">                          </w:t>
      </w:r>
      <w:r w:rsidRPr="00EE7CCB">
        <w:rPr>
          <w:rFonts w:ascii="Times New Roman" w:hAnsi="Times New Roman"/>
          <w:b/>
          <w:sz w:val="22"/>
          <w:szCs w:val="22"/>
          <w:lang w:val="en"/>
        </w:rPr>
        <w:t xml:space="preserve"> Meeting Adjourned: </w:t>
      </w:r>
      <w:r w:rsidR="009B7C43">
        <w:rPr>
          <w:rFonts w:ascii="Times New Roman" w:hAnsi="Times New Roman"/>
          <w:sz w:val="22"/>
          <w:szCs w:val="22"/>
          <w:lang w:val="en"/>
        </w:rPr>
        <w:t>4:0</w:t>
      </w:r>
      <w:r w:rsidR="000944A2">
        <w:rPr>
          <w:rFonts w:ascii="Times New Roman" w:hAnsi="Times New Roman"/>
          <w:sz w:val="22"/>
          <w:szCs w:val="22"/>
          <w:lang w:val="en"/>
        </w:rPr>
        <w:t>4</w:t>
      </w:r>
      <w:r w:rsidR="004740A6" w:rsidRPr="004740A6">
        <w:rPr>
          <w:rFonts w:ascii="Times New Roman" w:hAnsi="Times New Roman"/>
          <w:sz w:val="22"/>
          <w:szCs w:val="22"/>
          <w:lang w:val="en"/>
        </w:rPr>
        <w:t xml:space="preserve"> </w:t>
      </w:r>
      <w:r w:rsidRPr="004740A6">
        <w:rPr>
          <w:rFonts w:ascii="Times New Roman" w:hAnsi="Times New Roman"/>
          <w:sz w:val="22"/>
          <w:szCs w:val="22"/>
          <w:lang w:val="en"/>
        </w:rPr>
        <w:t>pm</w:t>
      </w: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B27B5" w:rsidRDefault="004B27B5" w:rsidP="00EE7CCB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FA7339" w:rsidRDefault="00FA7339" w:rsidP="00EE7CCB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A27FD4" w:rsidRDefault="00A27FD4" w:rsidP="00EE7CCB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t>Introductions</w:t>
      </w:r>
    </w:p>
    <w:p w:rsidR="00782828" w:rsidRDefault="00782828" w:rsidP="00EE7CCB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4973E2" w:rsidRDefault="00782828" w:rsidP="0090713F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The Co-Chairs, </w:t>
      </w:r>
      <w:r w:rsidRPr="00782828">
        <w:rPr>
          <w:rFonts w:ascii="Times New Roman" w:hAnsi="Times New Roman"/>
          <w:sz w:val="22"/>
          <w:szCs w:val="22"/>
          <w:lang w:val="en"/>
        </w:rPr>
        <w:t>Hank Coxe and Sherry Magill</w:t>
      </w:r>
      <w:r>
        <w:rPr>
          <w:rFonts w:ascii="Times New Roman" w:hAnsi="Times New Roman"/>
          <w:sz w:val="22"/>
          <w:szCs w:val="22"/>
          <w:lang w:val="en"/>
        </w:rPr>
        <w:t>, called the meeting to order</w:t>
      </w:r>
      <w:r w:rsidR="004B27B5">
        <w:rPr>
          <w:rFonts w:ascii="Times New Roman" w:hAnsi="Times New Roman"/>
          <w:sz w:val="22"/>
          <w:szCs w:val="22"/>
          <w:lang w:val="en"/>
        </w:rPr>
        <w:t xml:space="preserve">. The Task Force members </w:t>
      </w:r>
      <w:r w:rsidR="00B0068B">
        <w:rPr>
          <w:rFonts w:ascii="Times New Roman" w:hAnsi="Times New Roman"/>
          <w:sz w:val="22"/>
          <w:szCs w:val="22"/>
          <w:lang w:val="en"/>
        </w:rPr>
        <w:t>agreed to a proposed edit in the</w:t>
      </w:r>
      <w:r w:rsidR="00B0068B" w:rsidRPr="00B0068B">
        <w:rPr>
          <w:rFonts w:ascii="Times New Roman" w:hAnsi="Times New Roman"/>
          <w:sz w:val="22"/>
          <w:szCs w:val="22"/>
          <w:lang w:val="en"/>
        </w:rPr>
        <w:t xml:space="preserve"> </w:t>
      </w:r>
      <w:r w:rsidR="00864833">
        <w:rPr>
          <w:rFonts w:ascii="Times New Roman" w:hAnsi="Times New Roman"/>
          <w:sz w:val="22"/>
          <w:szCs w:val="22"/>
          <w:lang w:val="en"/>
        </w:rPr>
        <w:t>May 17</w:t>
      </w:r>
      <w:r w:rsidR="00B0068B" w:rsidRPr="00B0068B">
        <w:rPr>
          <w:rFonts w:ascii="Times New Roman" w:hAnsi="Times New Roman"/>
          <w:sz w:val="22"/>
          <w:szCs w:val="22"/>
          <w:lang w:val="en"/>
        </w:rPr>
        <w:t xml:space="preserve">, 2018 </w:t>
      </w:r>
      <w:r w:rsidR="00B0068B">
        <w:rPr>
          <w:rFonts w:ascii="Times New Roman" w:hAnsi="Times New Roman"/>
          <w:sz w:val="22"/>
          <w:szCs w:val="22"/>
          <w:lang w:val="en"/>
        </w:rPr>
        <w:t xml:space="preserve">meeting minutes, to reflect that </w:t>
      </w:r>
      <w:r w:rsidR="00864833">
        <w:rPr>
          <w:rFonts w:ascii="Times New Roman" w:hAnsi="Times New Roman"/>
          <w:sz w:val="22"/>
          <w:szCs w:val="22"/>
          <w:lang w:val="en"/>
        </w:rPr>
        <w:t xml:space="preserve">Craig Feiser reviews all email records requests, but not those of JSO. </w:t>
      </w:r>
      <w:r w:rsidR="00B0068B">
        <w:rPr>
          <w:rFonts w:ascii="Times New Roman" w:hAnsi="Times New Roman"/>
          <w:sz w:val="22"/>
          <w:szCs w:val="22"/>
          <w:lang w:val="en"/>
        </w:rPr>
        <w:t xml:space="preserve">With that amendment, the minutes </w:t>
      </w:r>
      <w:r w:rsidR="004B27B5">
        <w:rPr>
          <w:rFonts w:ascii="Times New Roman" w:hAnsi="Times New Roman"/>
          <w:sz w:val="22"/>
          <w:szCs w:val="22"/>
          <w:lang w:val="en"/>
        </w:rPr>
        <w:t xml:space="preserve">from the </w:t>
      </w:r>
      <w:r w:rsidR="00864833">
        <w:rPr>
          <w:rFonts w:ascii="Times New Roman" w:hAnsi="Times New Roman"/>
          <w:sz w:val="22"/>
          <w:szCs w:val="22"/>
          <w:lang w:val="en"/>
        </w:rPr>
        <w:t>May 17</w:t>
      </w:r>
      <w:r w:rsidR="004B27B5">
        <w:rPr>
          <w:rFonts w:ascii="Times New Roman" w:hAnsi="Times New Roman"/>
          <w:sz w:val="22"/>
          <w:szCs w:val="22"/>
          <w:lang w:val="en"/>
        </w:rPr>
        <w:t>, 2018 meeting</w:t>
      </w:r>
      <w:r w:rsidR="00B0068B">
        <w:rPr>
          <w:rFonts w:ascii="Times New Roman" w:hAnsi="Times New Roman"/>
          <w:sz w:val="22"/>
          <w:szCs w:val="22"/>
          <w:lang w:val="en"/>
        </w:rPr>
        <w:t xml:space="preserve"> were approved</w:t>
      </w:r>
      <w:r w:rsidR="004B27B5">
        <w:rPr>
          <w:rFonts w:ascii="Times New Roman" w:hAnsi="Times New Roman"/>
          <w:sz w:val="22"/>
          <w:szCs w:val="22"/>
          <w:lang w:val="en"/>
        </w:rPr>
        <w:t xml:space="preserve">. </w:t>
      </w:r>
    </w:p>
    <w:p w:rsidR="004973E2" w:rsidRDefault="004973E2" w:rsidP="004973E2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</w:p>
    <w:p w:rsidR="004112E3" w:rsidRDefault="004112E3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864833" w:rsidRPr="00864833" w:rsidRDefault="00864833" w:rsidP="00864833">
      <w:pPr>
        <w:tabs>
          <w:tab w:val="left" w:pos="-1440"/>
        </w:tabs>
        <w:ind w:left="1440" w:hanging="1440"/>
        <w:rPr>
          <w:rFonts w:ascii="Times New Roman" w:hAnsi="Times New Roman"/>
          <w:b/>
          <w:sz w:val="22"/>
          <w:szCs w:val="22"/>
          <w:lang w:val="en"/>
        </w:rPr>
      </w:pPr>
      <w:r w:rsidRPr="00864833">
        <w:rPr>
          <w:rFonts w:ascii="Times New Roman" w:hAnsi="Times New Roman"/>
          <w:b/>
          <w:sz w:val="22"/>
          <w:szCs w:val="22"/>
          <w:lang w:val="en"/>
        </w:rPr>
        <w:t>Public Access to Government</w:t>
      </w:r>
    </w:p>
    <w:p w:rsidR="00AB6216" w:rsidRDefault="00AB6216" w:rsidP="0086483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AB0384" w:rsidRDefault="00864833" w:rsidP="0086483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864833">
        <w:rPr>
          <w:rFonts w:ascii="Times New Roman" w:hAnsi="Times New Roman"/>
          <w:sz w:val="22"/>
          <w:szCs w:val="22"/>
          <w:lang w:val="en"/>
        </w:rPr>
        <w:t xml:space="preserve">Brian Hughes-Mayor’s Office Chief of Staff </w:t>
      </w:r>
      <w:r>
        <w:rPr>
          <w:rFonts w:ascii="Times New Roman" w:hAnsi="Times New Roman"/>
          <w:sz w:val="22"/>
          <w:szCs w:val="22"/>
          <w:lang w:val="en"/>
        </w:rPr>
        <w:t>and Marsha Oliver-Director of Public Affairs</w:t>
      </w:r>
      <w:r w:rsidR="00AB0384">
        <w:rPr>
          <w:rFonts w:ascii="Times New Roman" w:hAnsi="Times New Roman"/>
          <w:sz w:val="22"/>
          <w:szCs w:val="22"/>
          <w:lang w:val="en"/>
        </w:rPr>
        <w:t xml:space="preserve"> were in </w:t>
      </w:r>
    </w:p>
    <w:p w:rsidR="00AB6216" w:rsidRDefault="00AB0384" w:rsidP="0086483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attendance to discuss public access to government, from the Administration’s perspective. </w:t>
      </w:r>
      <w:r w:rsidR="00AB6216">
        <w:rPr>
          <w:rFonts w:ascii="Times New Roman" w:hAnsi="Times New Roman"/>
          <w:sz w:val="22"/>
          <w:szCs w:val="22"/>
          <w:lang w:val="en"/>
        </w:rPr>
        <w:t xml:space="preserve">The Task </w:t>
      </w:r>
    </w:p>
    <w:p w:rsidR="00AB6216" w:rsidRDefault="00AB6216" w:rsidP="0086483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Force members thanked Mr. Hughes for taking the time to attend the meeting. Mr. Hughes began by </w:t>
      </w:r>
    </w:p>
    <w:p w:rsidR="00864833" w:rsidRPr="00864833" w:rsidRDefault="00AB6216" w:rsidP="0086483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affirming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Mayor Curry’s support for transparency.</w:t>
      </w:r>
    </w:p>
    <w:p w:rsidR="00864833" w:rsidRPr="00AB6216" w:rsidRDefault="00864833" w:rsidP="0086483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515FAA" w:rsidRDefault="00AB6216" w:rsidP="0086483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AB6216">
        <w:rPr>
          <w:rFonts w:ascii="Times New Roman" w:hAnsi="Times New Roman"/>
          <w:sz w:val="22"/>
          <w:szCs w:val="22"/>
          <w:lang w:val="en"/>
        </w:rPr>
        <w:t>Chairman Coxe inquired about</w:t>
      </w:r>
      <w:r>
        <w:rPr>
          <w:rFonts w:ascii="Times New Roman" w:hAnsi="Times New Roman"/>
          <w:sz w:val="22"/>
          <w:szCs w:val="22"/>
          <w:lang w:val="en"/>
        </w:rPr>
        <w:t xml:space="preserve"> the CPAC process, which was discussed in a previous meeting. </w:t>
      </w:r>
      <w:proofErr w:type="gramStart"/>
      <w:r>
        <w:rPr>
          <w:rFonts w:ascii="Times New Roman" w:hAnsi="Times New Roman"/>
          <w:sz w:val="22"/>
          <w:szCs w:val="22"/>
          <w:lang w:val="en"/>
        </w:rPr>
        <w:t>Mr.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515FAA" w:rsidRDefault="00AB6216" w:rsidP="0086483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Hughes said that the Mayor attended some CPAC meetings as a candidate and </w:t>
      </w:r>
      <w:r w:rsidR="00515FAA">
        <w:rPr>
          <w:rFonts w:ascii="Times New Roman" w:hAnsi="Times New Roman"/>
          <w:sz w:val="22"/>
          <w:szCs w:val="22"/>
          <w:lang w:val="en"/>
        </w:rPr>
        <w:t>that the Mayor</w:t>
      </w:r>
      <w:r>
        <w:rPr>
          <w:rFonts w:ascii="Times New Roman" w:hAnsi="Times New Roman"/>
          <w:sz w:val="22"/>
          <w:szCs w:val="22"/>
          <w:lang w:val="en"/>
        </w:rPr>
        <w:t xml:space="preserve"> holds the </w:t>
      </w:r>
    </w:p>
    <w:p w:rsidR="00515FAA" w:rsidRDefault="00AB6216" w:rsidP="00515FA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position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that CPACs are vital to community involvement, which in turn improves neighborhoods. </w:t>
      </w:r>
      <w:proofErr w:type="gramStart"/>
      <w:r>
        <w:rPr>
          <w:rFonts w:ascii="Times New Roman" w:hAnsi="Times New Roman"/>
          <w:sz w:val="22"/>
          <w:szCs w:val="22"/>
          <w:lang w:val="en"/>
        </w:rPr>
        <w:t>Ms.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515FAA" w:rsidRDefault="00AB6216" w:rsidP="00515FA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Oliver mentioned the improvements in the Neighborhoods Department</w:t>
      </w:r>
      <w:r w:rsidR="004C0E6C">
        <w:rPr>
          <w:rFonts w:ascii="Times New Roman" w:hAnsi="Times New Roman"/>
          <w:sz w:val="22"/>
          <w:szCs w:val="22"/>
          <w:lang w:val="en"/>
        </w:rPr>
        <w:t xml:space="preserve"> under the Curry A</w:t>
      </w:r>
      <w:r>
        <w:rPr>
          <w:rFonts w:ascii="Times New Roman" w:hAnsi="Times New Roman"/>
          <w:sz w:val="22"/>
          <w:szCs w:val="22"/>
          <w:lang w:val="en"/>
        </w:rPr>
        <w:t xml:space="preserve">dministration, </w:t>
      </w:r>
    </w:p>
    <w:p w:rsidR="00515FAA" w:rsidRDefault="00AB6216" w:rsidP="00515FA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which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includes a</w:t>
      </w:r>
      <w:r w:rsidR="00515FAA">
        <w:rPr>
          <w:rFonts w:ascii="Times New Roman" w:hAnsi="Times New Roman"/>
          <w:sz w:val="22"/>
          <w:szCs w:val="22"/>
          <w:lang w:val="en"/>
        </w:rPr>
        <w:t>n</w:t>
      </w:r>
      <w:r>
        <w:rPr>
          <w:rFonts w:ascii="Times New Roman" w:hAnsi="Times New Roman"/>
          <w:sz w:val="22"/>
          <w:szCs w:val="22"/>
          <w:lang w:val="en"/>
        </w:rPr>
        <w:t xml:space="preserve"> active</w:t>
      </w:r>
      <w:r w:rsidR="00515FAA">
        <w:rPr>
          <w:rFonts w:ascii="Times New Roman" w:hAnsi="Times New Roman"/>
          <w:sz w:val="22"/>
          <w:szCs w:val="22"/>
          <w:lang w:val="en"/>
        </w:rPr>
        <w:t xml:space="preserve"> services manager and staff tasked with coordinating neighborhood outreach. </w:t>
      </w:r>
      <w:proofErr w:type="gramStart"/>
      <w:r w:rsidR="00515FAA">
        <w:rPr>
          <w:rFonts w:ascii="Times New Roman" w:hAnsi="Times New Roman"/>
          <w:sz w:val="22"/>
          <w:szCs w:val="22"/>
          <w:lang w:val="en"/>
        </w:rPr>
        <w:t>Mr.</w:t>
      </w:r>
      <w:proofErr w:type="gramEnd"/>
      <w:r w:rsidR="00515FAA"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515FAA" w:rsidRDefault="00515FAA" w:rsidP="00515FA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Hughes also noted that the new Director for Intergovernmental Affairs, Jordan Elsbury, may be an asset </w:t>
      </w:r>
    </w:p>
    <w:p w:rsidR="00AB6216" w:rsidRPr="00AB6216" w:rsidRDefault="00515FAA" w:rsidP="00515FA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to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attracting participation of a younger demographic in community groups, due to Mr. </w:t>
      </w:r>
      <w:proofErr w:type="spellStart"/>
      <w:r>
        <w:rPr>
          <w:rFonts w:ascii="Times New Roman" w:hAnsi="Times New Roman"/>
          <w:sz w:val="22"/>
          <w:szCs w:val="22"/>
          <w:lang w:val="en"/>
        </w:rPr>
        <w:t>Elsbury’s</w:t>
      </w:r>
      <w:proofErr w:type="spellEnd"/>
      <w:r>
        <w:rPr>
          <w:rFonts w:ascii="Times New Roman" w:hAnsi="Times New Roman"/>
          <w:sz w:val="22"/>
          <w:szCs w:val="22"/>
          <w:lang w:val="en"/>
        </w:rPr>
        <w:t xml:space="preserve"> age. </w:t>
      </w:r>
    </w:p>
    <w:p w:rsidR="00AB6216" w:rsidRPr="00A43CB6" w:rsidRDefault="00AB6216" w:rsidP="0086483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B20739" w:rsidRDefault="00A43CB6" w:rsidP="0086483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A43CB6">
        <w:rPr>
          <w:rFonts w:ascii="Times New Roman" w:hAnsi="Times New Roman"/>
          <w:sz w:val="22"/>
          <w:szCs w:val="22"/>
          <w:lang w:val="en"/>
        </w:rPr>
        <w:t xml:space="preserve">When asked about </w:t>
      </w:r>
      <w:r>
        <w:rPr>
          <w:rFonts w:ascii="Times New Roman" w:hAnsi="Times New Roman"/>
          <w:sz w:val="22"/>
          <w:szCs w:val="22"/>
          <w:lang w:val="en"/>
        </w:rPr>
        <w:t>access to public records and any political review of the Administration’s emails</w:t>
      </w:r>
      <w:r w:rsidR="00B20739">
        <w:rPr>
          <w:rFonts w:ascii="Times New Roman" w:hAnsi="Times New Roman"/>
          <w:sz w:val="22"/>
          <w:szCs w:val="22"/>
          <w:lang w:val="en"/>
        </w:rPr>
        <w:t xml:space="preserve"> prior </w:t>
      </w:r>
    </w:p>
    <w:p w:rsidR="00B20739" w:rsidRDefault="00B20739" w:rsidP="00B20739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to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release</w:t>
      </w:r>
      <w:r w:rsidR="00A43CB6">
        <w:rPr>
          <w:rFonts w:ascii="Times New Roman" w:hAnsi="Times New Roman"/>
          <w:sz w:val="22"/>
          <w:szCs w:val="22"/>
          <w:lang w:val="en"/>
        </w:rPr>
        <w:t xml:space="preserve">, Mr. Hughes said that the release of public records by the Administration is in compliance with </w:t>
      </w:r>
    </w:p>
    <w:p w:rsidR="00B20739" w:rsidRDefault="00A43CB6" w:rsidP="00B20739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state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law. Any political review before release is not conducted to delay the release of records, but to </w:t>
      </w:r>
    </w:p>
    <w:p w:rsidR="00B20739" w:rsidRDefault="00A43CB6" w:rsidP="00B20739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prepare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the Mayor’s staff of any potential news that may arise as a result, according to Mr. Hughes. </w:t>
      </w:r>
      <w:proofErr w:type="gramStart"/>
      <w:r>
        <w:rPr>
          <w:rFonts w:ascii="Times New Roman" w:hAnsi="Times New Roman"/>
          <w:sz w:val="22"/>
          <w:szCs w:val="22"/>
          <w:lang w:val="en"/>
        </w:rPr>
        <w:t>Mr.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B20739" w:rsidRDefault="00A43CB6" w:rsidP="00B20739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Hughes emphasized that </w:t>
      </w:r>
      <w:r w:rsidR="00700398">
        <w:rPr>
          <w:rFonts w:ascii="Times New Roman" w:hAnsi="Times New Roman"/>
          <w:sz w:val="22"/>
          <w:szCs w:val="22"/>
          <w:lang w:val="en"/>
        </w:rPr>
        <w:t>media record</w:t>
      </w:r>
      <w:r>
        <w:rPr>
          <w:rFonts w:ascii="Times New Roman" w:hAnsi="Times New Roman"/>
          <w:sz w:val="22"/>
          <w:szCs w:val="22"/>
          <w:lang w:val="en"/>
        </w:rPr>
        <w:t xml:space="preserve"> requests are fulfilled in a timely manner and in accordance </w:t>
      </w:r>
    </w:p>
    <w:p w:rsidR="00700398" w:rsidRDefault="00A43CB6" w:rsidP="00B20739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with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state law, even if it is not at the pace some in the media may prefer.</w:t>
      </w:r>
      <w:r w:rsidR="00B20739"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700398" w:rsidRDefault="00700398" w:rsidP="00B20739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700398" w:rsidRDefault="00B20739" w:rsidP="00700398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When asked about the lack of </w:t>
      </w:r>
      <w:r w:rsidR="00700398">
        <w:rPr>
          <w:rFonts w:ascii="Times New Roman" w:hAnsi="Times New Roman"/>
          <w:sz w:val="22"/>
          <w:szCs w:val="22"/>
          <w:lang w:val="en"/>
        </w:rPr>
        <w:t xml:space="preserve">interdepartmental emails posted publically by the Mayor’s Office, Mr. </w:t>
      </w:r>
    </w:p>
    <w:p w:rsidR="00700398" w:rsidRDefault="00700398" w:rsidP="00700398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Hughes said that it is the personal preference of this particular Mayor to conduct business through </w:t>
      </w:r>
    </w:p>
    <w:p w:rsidR="00700398" w:rsidRDefault="00700398" w:rsidP="00700398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telephone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and face to face meetings, and not through email ex</w:t>
      </w:r>
      <w:r>
        <w:rPr>
          <w:rFonts w:ascii="Times New Roman" w:hAnsi="Times New Roman"/>
          <w:sz w:val="22"/>
          <w:szCs w:val="22"/>
          <w:lang w:val="en"/>
        </w:rPr>
        <w:t>changes</w:t>
      </w:r>
      <w:r w:rsidR="004C0E6C">
        <w:rPr>
          <w:rFonts w:ascii="Times New Roman" w:hAnsi="Times New Roman"/>
          <w:sz w:val="22"/>
          <w:szCs w:val="22"/>
          <w:lang w:val="en"/>
        </w:rPr>
        <w:t>;</w:t>
      </w:r>
      <w:r>
        <w:rPr>
          <w:rFonts w:ascii="Times New Roman" w:hAnsi="Times New Roman"/>
          <w:sz w:val="22"/>
          <w:szCs w:val="22"/>
          <w:lang w:val="en"/>
        </w:rPr>
        <w:t xml:space="preserve"> and that </w:t>
      </w:r>
      <w:r>
        <w:rPr>
          <w:rFonts w:ascii="Times New Roman" w:hAnsi="Times New Roman"/>
          <w:sz w:val="22"/>
          <w:szCs w:val="22"/>
          <w:lang w:val="en"/>
        </w:rPr>
        <w:t xml:space="preserve">any blank slots on the </w:t>
      </w:r>
    </w:p>
    <w:p w:rsidR="00700398" w:rsidRDefault="00700398" w:rsidP="00700398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Mayor’s public </w:t>
      </w:r>
      <w:proofErr w:type="gramStart"/>
      <w:r>
        <w:rPr>
          <w:rFonts w:ascii="Times New Roman" w:hAnsi="Times New Roman"/>
          <w:sz w:val="22"/>
          <w:szCs w:val="22"/>
          <w:lang w:val="en"/>
        </w:rPr>
        <w:t>calendar are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for dedicated work time with staff. Ms. Oliver was as</w:t>
      </w:r>
      <w:r>
        <w:rPr>
          <w:rFonts w:ascii="Times New Roman" w:hAnsi="Times New Roman"/>
          <w:sz w:val="22"/>
          <w:szCs w:val="22"/>
          <w:lang w:val="en"/>
        </w:rPr>
        <w:t xml:space="preserve">ked about the official </w:t>
      </w:r>
    </w:p>
    <w:p w:rsidR="00700398" w:rsidRDefault="00700398" w:rsidP="00700398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document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</w:t>
      </w:r>
      <w:r>
        <w:rPr>
          <w:rFonts w:ascii="Times New Roman" w:hAnsi="Times New Roman"/>
          <w:sz w:val="22"/>
          <w:szCs w:val="22"/>
          <w:lang w:val="en"/>
        </w:rPr>
        <w:t xml:space="preserve">retention policy, and she indicated that she would find it and distribute to the members. </w:t>
      </w:r>
    </w:p>
    <w:p w:rsidR="00700398" w:rsidRDefault="00700398" w:rsidP="00700398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700398" w:rsidRDefault="00700398" w:rsidP="00700398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When asked about why the Mayor or his staff does not hold regular press briefings, Ms. Oliver said that it </w:t>
      </w:r>
    </w:p>
    <w:p w:rsidR="00700398" w:rsidRDefault="00700398" w:rsidP="00B20739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is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the policy of this administration to put the Mayor out in public only as needed to enhance the urgency </w:t>
      </w:r>
    </w:p>
    <w:p w:rsidR="00896D60" w:rsidRDefault="00700398" w:rsidP="00B20739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of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whatever statement he may make. Ms. Oliver was also asked about why department directors are not </w:t>
      </w:r>
    </w:p>
    <w:p w:rsidR="00146651" w:rsidRDefault="00700398" w:rsidP="00B20739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encouraged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to speak directly with the media</w:t>
      </w:r>
      <w:r w:rsidR="00896D60">
        <w:rPr>
          <w:rFonts w:ascii="Times New Roman" w:hAnsi="Times New Roman"/>
          <w:sz w:val="22"/>
          <w:szCs w:val="22"/>
          <w:lang w:val="en"/>
        </w:rPr>
        <w:t>, which is</w:t>
      </w:r>
      <w:r w:rsidR="00146651">
        <w:rPr>
          <w:rFonts w:ascii="Times New Roman" w:hAnsi="Times New Roman"/>
          <w:sz w:val="22"/>
          <w:szCs w:val="22"/>
          <w:lang w:val="en"/>
        </w:rPr>
        <w:t xml:space="preserve"> due to</w:t>
      </w:r>
      <w:r w:rsidR="00896D60">
        <w:rPr>
          <w:rFonts w:ascii="Times New Roman" w:hAnsi="Times New Roman"/>
          <w:sz w:val="22"/>
          <w:szCs w:val="22"/>
          <w:lang w:val="en"/>
        </w:rPr>
        <w:t xml:space="preserve"> the Administration’s policy to cultivate a </w:t>
      </w:r>
    </w:p>
    <w:p w:rsidR="00B20739" w:rsidRDefault="00896D60" w:rsidP="00146651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unified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message that flows from the Office of Public Affairs and not piecemeal from department heads. </w:t>
      </w:r>
    </w:p>
    <w:p w:rsidR="00896D60" w:rsidRDefault="00896D60" w:rsidP="00B20739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A43CB6" w:rsidRDefault="00A43CB6" w:rsidP="00AF3512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</w:p>
    <w:p w:rsidR="00A43CB6" w:rsidRPr="00864833" w:rsidRDefault="00A43CB6" w:rsidP="00864833">
      <w:pPr>
        <w:tabs>
          <w:tab w:val="left" w:pos="-1440"/>
        </w:tabs>
        <w:ind w:left="1440" w:hanging="1440"/>
        <w:rPr>
          <w:rFonts w:ascii="Times New Roman" w:hAnsi="Times New Roman"/>
          <w:b/>
          <w:sz w:val="22"/>
          <w:szCs w:val="22"/>
          <w:lang w:val="en"/>
        </w:rPr>
      </w:pPr>
    </w:p>
    <w:p w:rsidR="00AF3512" w:rsidRDefault="00AF3512" w:rsidP="00864833">
      <w:pPr>
        <w:tabs>
          <w:tab w:val="left" w:pos="-1440"/>
        </w:tabs>
        <w:ind w:left="1440" w:hanging="1440"/>
        <w:rPr>
          <w:rFonts w:ascii="Times New Roman" w:hAnsi="Times New Roman"/>
          <w:b/>
          <w:sz w:val="22"/>
          <w:szCs w:val="22"/>
          <w:lang w:val="en"/>
        </w:rPr>
      </w:pPr>
    </w:p>
    <w:p w:rsidR="00AF3512" w:rsidRDefault="00AF3512" w:rsidP="00864833">
      <w:pPr>
        <w:tabs>
          <w:tab w:val="left" w:pos="-1440"/>
        </w:tabs>
        <w:ind w:left="1440" w:hanging="1440"/>
        <w:rPr>
          <w:rFonts w:ascii="Times New Roman" w:hAnsi="Times New Roman"/>
          <w:b/>
          <w:sz w:val="22"/>
          <w:szCs w:val="22"/>
          <w:lang w:val="en"/>
        </w:rPr>
      </w:pPr>
    </w:p>
    <w:p w:rsidR="00AF3512" w:rsidRDefault="00AF3512" w:rsidP="00864833">
      <w:pPr>
        <w:tabs>
          <w:tab w:val="left" w:pos="-1440"/>
        </w:tabs>
        <w:ind w:left="1440" w:hanging="1440"/>
        <w:rPr>
          <w:rFonts w:ascii="Times New Roman" w:hAnsi="Times New Roman"/>
          <w:b/>
          <w:sz w:val="22"/>
          <w:szCs w:val="22"/>
          <w:lang w:val="en"/>
        </w:rPr>
      </w:pPr>
    </w:p>
    <w:p w:rsidR="00AF3512" w:rsidRDefault="00AF3512" w:rsidP="00864833">
      <w:pPr>
        <w:tabs>
          <w:tab w:val="left" w:pos="-1440"/>
        </w:tabs>
        <w:ind w:left="1440" w:hanging="1440"/>
        <w:rPr>
          <w:rFonts w:ascii="Times New Roman" w:hAnsi="Times New Roman"/>
          <w:b/>
          <w:sz w:val="22"/>
          <w:szCs w:val="22"/>
          <w:lang w:val="en"/>
        </w:rPr>
      </w:pPr>
    </w:p>
    <w:p w:rsidR="00AF3512" w:rsidRDefault="00AF3512" w:rsidP="00864833">
      <w:pPr>
        <w:tabs>
          <w:tab w:val="left" w:pos="-1440"/>
        </w:tabs>
        <w:ind w:left="1440" w:hanging="1440"/>
        <w:rPr>
          <w:rFonts w:ascii="Times New Roman" w:hAnsi="Times New Roman"/>
          <w:b/>
          <w:sz w:val="22"/>
          <w:szCs w:val="22"/>
          <w:lang w:val="en"/>
        </w:rPr>
      </w:pPr>
    </w:p>
    <w:p w:rsidR="00AF3512" w:rsidRDefault="00AF3512" w:rsidP="00864833">
      <w:pPr>
        <w:tabs>
          <w:tab w:val="left" w:pos="-1440"/>
        </w:tabs>
        <w:ind w:left="1440" w:hanging="1440"/>
        <w:rPr>
          <w:rFonts w:ascii="Times New Roman" w:hAnsi="Times New Roman"/>
          <w:b/>
          <w:sz w:val="22"/>
          <w:szCs w:val="22"/>
          <w:lang w:val="en"/>
        </w:rPr>
      </w:pPr>
    </w:p>
    <w:p w:rsidR="00864833" w:rsidRPr="00864833" w:rsidRDefault="00864833" w:rsidP="00864833">
      <w:pPr>
        <w:tabs>
          <w:tab w:val="left" w:pos="-1440"/>
        </w:tabs>
        <w:ind w:left="1440" w:hanging="1440"/>
        <w:rPr>
          <w:rFonts w:ascii="Times New Roman" w:hAnsi="Times New Roman"/>
          <w:b/>
          <w:sz w:val="22"/>
          <w:szCs w:val="22"/>
          <w:lang w:val="en"/>
        </w:rPr>
      </w:pPr>
      <w:r w:rsidRPr="00864833">
        <w:rPr>
          <w:rFonts w:ascii="Times New Roman" w:hAnsi="Times New Roman"/>
          <w:b/>
          <w:sz w:val="22"/>
          <w:szCs w:val="22"/>
          <w:lang w:val="en"/>
        </w:rPr>
        <w:lastRenderedPageBreak/>
        <w:t>Presentation on Technology and Municipal Government</w:t>
      </w:r>
    </w:p>
    <w:p w:rsidR="00AF3512" w:rsidRDefault="00AF3512" w:rsidP="0086483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AF3512" w:rsidRDefault="00864833" w:rsidP="0086483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864833">
        <w:rPr>
          <w:rFonts w:ascii="Times New Roman" w:hAnsi="Times New Roman"/>
          <w:sz w:val="22"/>
          <w:szCs w:val="22"/>
          <w:lang w:val="en"/>
        </w:rPr>
        <w:t>Greg Bugbee- Chief Technology Officer Novus Insight, Inc.</w:t>
      </w:r>
      <w:r w:rsidR="00AF3512">
        <w:rPr>
          <w:rFonts w:ascii="Times New Roman" w:hAnsi="Times New Roman"/>
          <w:sz w:val="22"/>
          <w:szCs w:val="22"/>
          <w:lang w:val="en"/>
        </w:rPr>
        <w:t xml:space="preserve"> gave a presentation about various methods to </w:t>
      </w:r>
    </w:p>
    <w:p w:rsidR="00AF3512" w:rsidRDefault="00AF3512" w:rsidP="0086483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connect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the public to local government through technology, which accentuate access and usability. </w:t>
      </w:r>
      <w:proofErr w:type="gramStart"/>
      <w:r>
        <w:rPr>
          <w:rFonts w:ascii="Times New Roman" w:hAnsi="Times New Roman"/>
          <w:sz w:val="22"/>
          <w:szCs w:val="22"/>
          <w:lang w:val="en"/>
        </w:rPr>
        <w:t>Mr.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AF3512" w:rsidRDefault="00AF3512" w:rsidP="0086483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Bugbee demonstrated the features used by other cities, such as Boston, which are more user-centric and </w:t>
      </w:r>
    </w:p>
    <w:p w:rsidR="00B0068B" w:rsidRPr="00864833" w:rsidRDefault="00AF3512" w:rsidP="0086483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San Diego, which has a searchable public records database.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E37E41" w:rsidRDefault="00E37E41" w:rsidP="00873B97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8E07E3" w:rsidRDefault="008E07E3" w:rsidP="00A46EE7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0D0045" w:rsidRDefault="000D0045" w:rsidP="00A46EE7">
      <w:pPr>
        <w:tabs>
          <w:tab w:val="left" w:pos="-1440"/>
        </w:tabs>
        <w:ind w:left="1440" w:hanging="1440"/>
        <w:rPr>
          <w:rFonts w:ascii="Times New Roman" w:hAnsi="Times New Roman"/>
          <w:b/>
          <w:sz w:val="22"/>
          <w:szCs w:val="22"/>
          <w:lang w:val="en"/>
        </w:rPr>
      </w:pPr>
      <w:r w:rsidRPr="000D0045">
        <w:rPr>
          <w:rFonts w:ascii="Times New Roman" w:hAnsi="Times New Roman"/>
          <w:b/>
          <w:sz w:val="22"/>
          <w:szCs w:val="22"/>
          <w:lang w:val="en"/>
        </w:rPr>
        <w:t>Closing Comments</w:t>
      </w:r>
    </w:p>
    <w:p w:rsidR="00E37E41" w:rsidRDefault="00E37E41" w:rsidP="00A46EE7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BE0DFF" w:rsidRDefault="00AF3512" w:rsidP="00A46EE7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After the presentation, the Task Force members talked about possible recommendations for the final </w:t>
      </w:r>
    </w:p>
    <w:p w:rsidR="00BE0DFF" w:rsidRDefault="00AF3512" w:rsidP="00A46EE7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report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: the creation of a data specialist for the City, improvements for public engagement, </w:t>
      </w:r>
      <w:r w:rsidR="00BE0DFF">
        <w:rPr>
          <w:rFonts w:ascii="Times New Roman" w:hAnsi="Times New Roman"/>
          <w:sz w:val="22"/>
          <w:szCs w:val="22"/>
          <w:lang w:val="en"/>
        </w:rPr>
        <w:t>changes</w:t>
      </w:r>
      <w:r>
        <w:rPr>
          <w:rFonts w:ascii="Times New Roman" w:hAnsi="Times New Roman"/>
          <w:sz w:val="22"/>
          <w:szCs w:val="22"/>
          <w:lang w:val="en"/>
        </w:rPr>
        <w:t xml:space="preserve"> in the </w:t>
      </w:r>
    </w:p>
    <w:p w:rsidR="00BE0DFF" w:rsidRDefault="00AF3512" w:rsidP="00A46EE7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public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comment period during the legislative process to allow for more public interaction, </w:t>
      </w:r>
      <w:r w:rsidR="00BE0DFF">
        <w:rPr>
          <w:rFonts w:ascii="Times New Roman" w:hAnsi="Times New Roman"/>
          <w:sz w:val="22"/>
          <w:szCs w:val="22"/>
          <w:lang w:val="en"/>
        </w:rPr>
        <w:t xml:space="preserve">and the use of </w:t>
      </w:r>
    </w:p>
    <w:p w:rsidR="00BE0DFF" w:rsidRDefault="00BE0DFF" w:rsidP="00A46EE7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an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explanatory video in council chambers to inform the public of the legislative process. Ms. Moran noted </w:t>
      </w:r>
    </w:p>
    <w:p w:rsidR="00BE0DFF" w:rsidRDefault="00BE0DFF" w:rsidP="00A46EE7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that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transparency cannot happen without support from the administration and council, with someone to be </w:t>
      </w:r>
    </w:p>
    <w:p w:rsidR="00BE0DFF" w:rsidRDefault="00BE0DFF" w:rsidP="00A46EE7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a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champion for such a cause. Mr. Warren shared a quote from Thomas Jefferson, to be included in the </w:t>
      </w:r>
    </w:p>
    <w:p w:rsidR="00AF3512" w:rsidRDefault="00BE0DFF" w:rsidP="00A46EE7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record</w:t>
      </w:r>
      <w:proofErr w:type="gramEnd"/>
      <w:r>
        <w:rPr>
          <w:rFonts w:ascii="Times New Roman" w:hAnsi="Times New Roman"/>
          <w:sz w:val="22"/>
          <w:szCs w:val="22"/>
          <w:lang w:val="en"/>
        </w:rPr>
        <w:t>,</w:t>
      </w:r>
      <w:r w:rsidRPr="00BE0DF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“</w:t>
      </w:r>
      <w:r w:rsidRPr="00BE0DFF">
        <w:rPr>
          <w:rFonts w:ascii="Times New Roman" w:hAnsi="Times New Roman"/>
          <w:sz w:val="22"/>
          <w:szCs w:val="22"/>
        </w:rPr>
        <w:t>wherever the people are well informed they can be tr</w:t>
      </w:r>
      <w:r>
        <w:rPr>
          <w:rFonts w:ascii="Times New Roman" w:hAnsi="Times New Roman"/>
          <w:sz w:val="22"/>
          <w:szCs w:val="22"/>
        </w:rPr>
        <w:t>usted with their own government.</w:t>
      </w:r>
      <w:r w:rsidR="00544846">
        <w:rPr>
          <w:rFonts w:ascii="Times New Roman" w:hAnsi="Times New Roman"/>
          <w:sz w:val="22"/>
          <w:szCs w:val="22"/>
        </w:rPr>
        <w:t>”</w:t>
      </w:r>
    </w:p>
    <w:p w:rsidR="00AF3512" w:rsidRDefault="00AF3512" w:rsidP="00A46EE7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AF3512" w:rsidRDefault="00AF3512" w:rsidP="00A46EE7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A93562" w:rsidRDefault="00A93562" w:rsidP="00A46EE7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Before adjourning the meeting, the Task Force members discussed all of the topics </w:t>
      </w:r>
      <w:r w:rsidR="00682C43">
        <w:rPr>
          <w:rFonts w:ascii="Times New Roman" w:hAnsi="Times New Roman"/>
          <w:sz w:val="22"/>
          <w:szCs w:val="22"/>
          <w:lang w:val="en"/>
        </w:rPr>
        <w:t>that</w:t>
      </w:r>
      <w:r>
        <w:rPr>
          <w:rFonts w:ascii="Times New Roman" w:hAnsi="Times New Roman"/>
          <w:sz w:val="22"/>
          <w:szCs w:val="22"/>
          <w:lang w:val="en"/>
        </w:rPr>
        <w:t xml:space="preserve"> had been </w:t>
      </w:r>
    </w:p>
    <w:p w:rsidR="000944A2" w:rsidRDefault="00A93562" w:rsidP="000944A2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covered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and potential planning ideas for future meetings. </w:t>
      </w:r>
      <w:r w:rsidR="000944A2">
        <w:rPr>
          <w:rFonts w:ascii="Times New Roman" w:hAnsi="Times New Roman"/>
          <w:sz w:val="22"/>
          <w:szCs w:val="22"/>
          <w:lang w:val="en"/>
        </w:rPr>
        <w:t xml:space="preserve">It was suggested that Council President-elect </w:t>
      </w:r>
    </w:p>
    <w:p w:rsidR="00C32813" w:rsidRDefault="000944A2" w:rsidP="000944A2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Bowman and Vice President –elect Wilson </w:t>
      </w:r>
      <w:proofErr w:type="gramStart"/>
      <w:r>
        <w:rPr>
          <w:rFonts w:ascii="Times New Roman" w:hAnsi="Times New Roman"/>
          <w:sz w:val="22"/>
          <w:szCs w:val="22"/>
          <w:lang w:val="en"/>
        </w:rPr>
        <w:t>be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invited to discuss their perspectives about public access to </w:t>
      </w:r>
    </w:p>
    <w:p w:rsidR="00C32813" w:rsidRDefault="000944A2" w:rsidP="000944A2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government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for the upcoming leadership term. It was also suggested that a JSO representative attend to </w:t>
      </w:r>
    </w:p>
    <w:p w:rsidR="00AF3512" w:rsidRDefault="000944A2" w:rsidP="000944A2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discuss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their public records pr</w:t>
      </w:r>
      <w:r w:rsidR="00C32813">
        <w:rPr>
          <w:rFonts w:ascii="Times New Roman" w:hAnsi="Times New Roman"/>
          <w:sz w:val="22"/>
          <w:szCs w:val="22"/>
          <w:lang w:val="en"/>
        </w:rPr>
        <w:t>actices, and Pat Gleason,</w:t>
      </w:r>
      <w:r w:rsidR="00AF3512">
        <w:rPr>
          <w:rFonts w:ascii="Times New Roman" w:hAnsi="Times New Roman"/>
          <w:sz w:val="22"/>
          <w:szCs w:val="22"/>
          <w:lang w:val="en"/>
        </w:rPr>
        <w:t xml:space="preserve"> </w:t>
      </w:r>
      <w:r w:rsidR="00C32813" w:rsidRPr="00C32813">
        <w:rPr>
          <w:rFonts w:ascii="Times New Roman" w:hAnsi="Times New Roman"/>
          <w:sz w:val="22"/>
          <w:szCs w:val="22"/>
        </w:rPr>
        <w:t>Special Counsel for Open Government</w:t>
      </w:r>
      <w:r w:rsidR="00AF3512">
        <w:rPr>
          <w:rFonts w:ascii="Times New Roman" w:hAnsi="Times New Roman"/>
          <w:sz w:val="22"/>
          <w:szCs w:val="22"/>
        </w:rPr>
        <w:t xml:space="preserve"> for the </w:t>
      </w:r>
    </w:p>
    <w:p w:rsidR="00873B97" w:rsidRPr="00AF3512" w:rsidRDefault="00AF3512" w:rsidP="00AF3512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State of Florida</w:t>
      </w:r>
      <w:r w:rsidR="00C32813">
        <w:rPr>
          <w:rFonts w:ascii="Times New Roman" w:hAnsi="Times New Roman"/>
          <w:sz w:val="22"/>
          <w:szCs w:val="22"/>
        </w:rPr>
        <w:t xml:space="preserve">, be invited as well. </w:t>
      </w:r>
    </w:p>
    <w:p w:rsidR="000944A2" w:rsidRDefault="000944A2" w:rsidP="000944A2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bookmarkStart w:id="0" w:name="_GoBack"/>
      <w:bookmarkEnd w:id="0"/>
    </w:p>
    <w:p w:rsidR="00292623" w:rsidRPr="00E37E41" w:rsidRDefault="00292623" w:rsidP="00292623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AD0CF1" w:rsidRDefault="00AD0CF1" w:rsidP="00AD0CF1">
      <w:pPr>
        <w:tabs>
          <w:tab w:val="left" w:pos="-1440"/>
        </w:tabs>
        <w:ind w:left="1440" w:hanging="1440"/>
        <w:rPr>
          <w:rFonts w:ascii="Times New Roman" w:hAnsi="Times New Roman"/>
          <w:b/>
          <w:sz w:val="22"/>
          <w:szCs w:val="22"/>
          <w:lang w:val="en"/>
        </w:rPr>
      </w:pPr>
    </w:p>
    <w:p w:rsidR="000B0906" w:rsidRDefault="000B0906" w:rsidP="000B0906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  <w:r>
        <w:rPr>
          <w:rFonts w:ascii="Times New Roman" w:hAnsi="Times New Roman"/>
          <w:b/>
          <w:sz w:val="22"/>
          <w:szCs w:val="22"/>
          <w:lang w:val="en"/>
        </w:rPr>
        <w:t xml:space="preserve">Public Comment </w:t>
      </w:r>
    </w:p>
    <w:p w:rsidR="000B0906" w:rsidRDefault="000B0906" w:rsidP="000B0906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BE0DFF" w:rsidRDefault="00864833" w:rsidP="00A27FD4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John Nooney</w:t>
      </w:r>
      <w:r w:rsidR="00C32813">
        <w:rPr>
          <w:rFonts w:ascii="Times New Roman" w:hAnsi="Times New Roman"/>
          <w:sz w:val="22"/>
          <w:szCs w:val="22"/>
          <w:lang w:val="en"/>
        </w:rPr>
        <w:t xml:space="preserve"> advocated for more opportunities for public comment in meetings</w:t>
      </w:r>
      <w:r w:rsidR="00BE0DFF">
        <w:rPr>
          <w:rFonts w:ascii="Times New Roman" w:hAnsi="Times New Roman"/>
          <w:sz w:val="22"/>
          <w:szCs w:val="22"/>
          <w:lang w:val="en"/>
        </w:rPr>
        <w:t xml:space="preserve">, particularly at </w:t>
      </w:r>
    </w:p>
    <w:p w:rsidR="00BE0DFF" w:rsidRDefault="00BE0DFF" w:rsidP="00A27FD4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the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Waterways Commission</w:t>
      </w:r>
      <w:r w:rsidR="00C32813">
        <w:rPr>
          <w:rFonts w:ascii="Times New Roman" w:hAnsi="Times New Roman"/>
          <w:sz w:val="22"/>
          <w:szCs w:val="22"/>
          <w:lang w:val="en"/>
        </w:rPr>
        <w:t>.</w:t>
      </w:r>
      <w:r>
        <w:rPr>
          <w:rFonts w:ascii="Times New Roman" w:hAnsi="Times New Roman"/>
          <w:sz w:val="22"/>
          <w:szCs w:val="22"/>
          <w:lang w:val="en"/>
        </w:rPr>
        <w:t xml:space="preserve"> Mr. Nooney said that at some Waterways meetings, there is no public </w:t>
      </w:r>
    </w:p>
    <w:p w:rsidR="00864833" w:rsidRDefault="00BE0DFF" w:rsidP="00A27FD4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comment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period noted on the agenda.</w:t>
      </w:r>
    </w:p>
    <w:p w:rsidR="004F382D" w:rsidRDefault="003F6603" w:rsidP="00A27FD4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Conrad </w:t>
      </w:r>
      <w:proofErr w:type="spellStart"/>
      <w:r>
        <w:rPr>
          <w:rFonts w:ascii="Times New Roman" w:hAnsi="Times New Roman"/>
          <w:sz w:val="22"/>
          <w:szCs w:val="22"/>
          <w:lang w:val="en"/>
        </w:rPr>
        <w:t>Markle</w:t>
      </w:r>
      <w:proofErr w:type="spellEnd"/>
      <w:r>
        <w:rPr>
          <w:rFonts w:ascii="Times New Roman" w:hAnsi="Times New Roman"/>
          <w:sz w:val="22"/>
          <w:szCs w:val="22"/>
          <w:lang w:val="en"/>
        </w:rPr>
        <w:t xml:space="preserve"> spoke about the need for the public to </w:t>
      </w:r>
      <w:r w:rsidR="00873B97">
        <w:rPr>
          <w:rFonts w:ascii="Times New Roman" w:hAnsi="Times New Roman"/>
          <w:sz w:val="22"/>
          <w:szCs w:val="22"/>
          <w:lang w:val="en"/>
        </w:rPr>
        <w:t>have access to public</w:t>
      </w:r>
      <w:r>
        <w:rPr>
          <w:rFonts w:ascii="Times New Roman" w:hAnsi="Times New Roman"/>
          <w:sz w:val="22"/>
          <w:szCs w:val="22"/>
          <w:lang w:val="en"/>
        </w:rPr>
        <w:t xml:space="preserve"> records. </w:t>
      </w:r>
    </w:p>
    <w:p w:rsidR="003F6603" w:rsidRDefault="004F382D" w:rsidP="00A27FD4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Both comment cards are on file.</w:t>
      </w:r>
    </w:p>
    <w:p w:rsidR="00862E3B" w:rsidRDefault="00862E3B" w:rsidP="003644AD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862E3B" w:rsidRDefault="00862E3B" w:rsidP="003644AD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</w:p>
    <w:p w:rsidR="00165138" w:rsidRDefault="00A3739E" w:rsidP="003644AD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 w:rsidRPr="00A3739E">
        <w:rPr>
          <w:rFonts w:ascii="Times New Roman" w:hAnsi="Times New Roman"/>
          <w:sz w:val="22"/>
          <w:szCs w:val="22"/>
          <w:lang w:val="en"/>
        </w:rPr>
        <w:t>With no further business, the Co-Chairs adjourned the meeting</w:t>
      </w:r>
      <w:r w:rsidR="00864833">
        <w:rPr>
          <w:rFonts w:ascii="Times New Roman" w:hAnsi="Times New Roman"/>
          <w:sz w:val="22"/>
          <w:szCs w:val="22"/>
          <w:lang w:val="en"/>
        </w:rPr>
        <w:t xml:space="preserve"> at 4:04</w:t>
      </w:r>
      <w:r w:rsidR="002E587D">
        <w:rPr>
          <w:rFonts w:ascii="Times New Roman" w:hAnsi="Times New Roman"/>
          <w:sz w:val="22"/>
          <w:szCs w:val="22"/>
          <w:lang w:val="en"/>
        </w:rPr>
        <w:t xml:space="preserve"> pm</w:t>
      </w:r>
      <w:r w:rsidRPr="00A3739E">
        <w:rPr>
          <w:rFonts w:ascii="Times New Roman" w:hAnsi="Times New Roman"/>
          <w:sz w:val="22"/>
          <w:szCs w:val="22"/>
          <w:lang w:val="en"/>
        </w:rPr>
        <w:t>.</w:t>
      </w:r>
      <w:r w:rsidR="00165138"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165138" w:rsidRDefault="00165138" w:rsidP="003644AD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3644AD" w:rsidRPr="00374952" w:rsidRDefault="00E5375B" w:rsidP="00374952">
      <w:pPr>
        <w:tabs>
          <w:tab w:val="left" w:pos="-1440"/>
        </w:tabs>
        <w:jc w:val="center"/>
        <w:rPr>
          <w:rFonts w:ascii="Times New Roman" w:hAnsi="Times New Roman"/>
          <w:b/>
          <w:sz w:val="22"/>
          <w:szCs w:val="22"/>
          <w:lang w:val="en"/>
        </w:rPr>
      </w:pPr>
      <w:r w:rsidRPr="00374952">
        <w:rPr>
          <w:rFonts w:ascii="Times New Roman" w:hAnsi="Times New Roman"/>
          <w:b/>
          <w:sz w:val="22"/>
          <w:szCs w:val="22"/>
          <w:lang w:val="en"/>
        </w:rPr>
        <w:t xml:space="preserve">The next Task Force </w:t>
      </w:r>
      <w:r w:rsidR="00AB6216">
        <w:rPr>
          <w:rFonts w:ascii="Times New Roman" w:hAnsi="Times New Roman"/>
          <w:b/>
          <w:sz w:val="22"/>
          <w:szCs w:val="22"/>
          <w:lang w:val="en"/>
        </w:rPr>
        <w:t>Meeting will be Tuesday, May 29</w:t>
      </w:r>
      <w:r w:rsidRPr="00374952">
        <w:rPr>
          <w:rFonts w:ascii="Times New Roman" w:hAnsi="Times New Roman"/>
          <w:b/>
          <w:sz w:val="22"/>
          <w:szCs w:val="22"/>
          <w:lang w:val="en"/>
        </w:rPr>
        <w:t xml:space="preserve">, 2018 at 1:00 pm in the </w:t>
      </w:r>
      <w:r w:rsidR="00FA7339">
        <w:rPr>
          <w:rFonts w:ascii="Times New Roman" w:hAnsi="Times New Roman"/>
          <w:b/>
          <w:sz w:val="22"/>
          <w:szCs w:val="22"/>
          <w:lang w:val="en"/>
        </w:rPr>
        <w:t>Lynwood Roberts</w:t>
      </w:r>
      <w:r w:rsidRPr="00374952">
        <w:rPr>
          <w:rFonts w:ascii="Times New Roman" w:hAnsi="Times New Roman"/>
          <w:b/>
          <w:sz w:val="22"/>
          <w:szCs w:val="22"/>
          <w:lang w:val="en"/>
        </w:rPr>
        <w:t xml:space="preserve"> Room</w:t>
      </w:r>
      <w:r w:rsidR="003779D0" w:rsidRPr="00374952">
        <w:rPr>
          <w:rFonts w:ascii="Times New Roman" w:hAnsi="Times New Roman"/>
          <w:b/>
          <w:sz w:val="22"/>
          <w:szCs w:val="22"/>
          <w:lang w:val="en"/>
        </w:rPr>
        <w:t>,</w:t>
      </w:r>
      <w:r w:rsidRPr="00374952">
        <w:rPr>
          <w:rFonts w:ascii="Times New Roman" w:hAnsi="Times New Roman"/>
          <w:b/>
          <w:sz w:val="22"/>
          <w:szCs w:val="22"/>
          <w:lang w:val="en"/>
        </w:rPr>
        <w:t xml:space="preserve"> 117 West Duval Street, </w:t>
      </w:r>
      <w:proofErr w:type="gramStart"/>
      <w:r w:rsidR="00C30C89">
        <w:rPr>
          <w:rFonts w:ascii="Times New Roman" w:hAnsi="Times New Roman"/>
          <w:b/>
          <w:sz w:val="22"/>
          <w:szCs w:val="22"/>
          <w:lang w:val="en"/>
        </w:rPr>
        <w:t>First</w:t>
      </w:r>
      <w:proofErr w:type="gramEnd"/>
      <w:r w:rsidRPr="00374952">
        <w:rPr>
          <w:rFonts w:ascii="Times New Roman" w:hAnsi="Times New Roman"/>
          <w:b/>
          <w:sz w:val="22"/>
          <w:szCs w:val="22"/>
          <w:lang w:val="en"/>
        </w:rPr>
        <w:t xml:space="preserve"> Floor.</w:t>
      </w:r>
    </w:p>
    <w:p w:rsidR="003644AD" w:rsidRPr="00EE7CCB" w:rsidRDefault="003644AD" w:rsidP="003644AD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</w:p>
    <w:p w:rsidR="00374952" w:rsidRDefault="00374952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</w:p>
    <w:p w:rsidR="00FA7339" w:rsidRDefault="00A3739E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Minutes: Colleen Hampsey, Council Research</w:t>
      </w:r>
      <w:r w:rsidR="00F533EF" w:rsidRPr="00F533EF">
        <w:rPr>
          <w:rFonts w:ascii="Times New Roman" w:eastAsiaTheme="minorHAnsi" w:hAnsi="Times New Roman"/>
          <w:sz w:val="22"/>
          <w:szCs w:val="22"/>
        </w:rPr>
        <w:t xml:space="preserve"> </w:t>
      </w:r>
      <w:r w:rsidR="00862E3B">
        <w:rPr>
          <w:rFonts w:ascii="Times New Roman" w:eastAsiaTheme="minorHAnsi" w:hAnsi="Times New Roman"/>
          <w:sz w:val="22"/>
          <w:szCs w:val="22"/>
        </w:rPr>
        <w:t xml:space="preserve">   </w:t>
      </w:r>
    </w:p>
    <w:p w:rsidR="00F533EF" w:rsidRPr="00210F28" w:rsidRDefault="00E83824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Posted</w:t>
      </w:r>
      <w:r w:rsidR="004740A6">
        <w:rPr>
          <w:rFonts w:ascii="Times New Roman" w:eastAsiaTheme="minorHAnsi" w:hAnsi="Times New Roman"/>
          <w:sz w:val="22"/>
          <w:szCs w:val="22"/>
        </w:rPr>
        <w:t xml:space="preserve"> </w:t>
      </w:r>
      <w:r w:rsidR="00AB6216">
        <w:rPr>
          <w:rFonts w:ascii="Times New Roman" w:eastAsiaTheme="minorHAnsi" w:hAnsi="Times New Roman"/>
          <w:sz w:val="22"/>
          <w:szCs w:val="22"/>
        </w:rPr>
        <w:t>5.29</w:t>
      </w:r>
      <w:r w:rsidR="00FA7339">
        <w:rPr>
          <w:rFonts w:ascii="Times New Roman" w:eastAsiaTheme="minorHAnsi" w:hAnsi="Times New Roman"/>
          <w:sz w:val="22"/>
          <w:szCs w:val="22"/>
        </w:rPr>
        <w:t>.18 5</w:t>
      </w:r>
      <w:r w:rsidR="003C3FCD">
        <w:rPr>
          <w:rFonts w:ascii="Times New Roman" w:eastAsiaTheme="minorHAnsi" w:hAnsi="Times New Roman"/>
          <w:sz w:val="22"/>
          <w:szCs w:val="22"/>
        </w:rPr>
        <w:t>:00 pm</w:t>
      </w:r>
    </w:p>
    <w:sectPr w:rsidR="00F533EF" w:rsidRPr="00210F28" w:rsidSect="008011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5406"/>
    <w:multiLevelType w:val="multilevel"/>
    <w:tmpl w:val="84E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21A69"/>
    <w:multiLevelType w:val="hybridMultilevel"/>
    <w:tmpl w:val="9DB23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4123E"/>
    <w:multiLevelType w:val="hybridMultilevel"/>
    <w:tmpl w:val="0F32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50BB5"/>
    <w:multiLevelType w:val="hybridMultilevel"/>
    <w:tmpl w:val="AC8E328A"/>
    <w:lvl w:ilvl="0" w:tplc="C8C022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71589"/>
    <w:multiLevelType w:val="hybridMultilevel"/>
    <w:tmpl w:val="7536F774"/>
    <w:lvl w:ilvl="0" w:tplc="3F005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18"/>
    <w:rsid w:val="000223F0"/>
    <w:rsid w:val="0004443F"/>
    <w:rsid w:val="000638B4"/>
    <w:rsid w:val="0007187C"/>
    <w:rsid w:val="00072923"/>
    <w:rsid w:val="000944A2"/>
    <w:rsid w:val="000B0906"/>
    <w:rsid w:val="000C1E05"/>
    <w:rsid w:val="000C6B1F"/>
    <w:rsid w:val="000D0045"/>
    <w:rsid w:val="000E1668"/>
    <w:rsid w:val="000E1CF0"/>
    <w:rsid w:val="00100D88"/>
    <w:rsid w:val="00112AD8"/>
    <w:rsid w:val="00122F74"/>
    <w:rsid w:val="00146651"/>
    <w:rsid w:val="0014707C"/>
    <w:rsid w:val="001610CE"/>
    <w:rsid w:val="00165138"/>
    <w:rsid w:val="001F37DB"/>
    <w:rsid w:val="001F6683"/>
    <w:rsid w:val="002066C8"/>
    <w:rsid w:val="00210F28"/>
    <w:rsid w:val="00221E8E"/>
    <w:rsid w:val="002441BE"/>
    <w:rsid w:val="0025500E"/>
    <w:rsid w:val="00261E83"/>
    <w:rsid w:val="002771AB"/>
    <w:rsid w:val="00277A2C"/>
    <w:rsid w:val="00287BE1"/>
    <w:rsid w:val="00292623"/>
    <w:rsid w:val="002C0C87"/>
    <w:rsid w:val="002C422F"/>
    <w:rsid w:val="002C6D5F"/>
    <w:rsid w:val="002E587D"/>
    <w:rsid w:val="002F349A"/>
    <w:rsid w:val="00353F03"/>
    <w:rsid w:val="003644AD"/>
    <w:rsid w:val="00374952"/>
    <w:rsid w:val="003779D0"/>
    <w:rsid w:val="003B79CC"/>
    <w:rsid w:val="003B7F50"/>
    <w:rsid w:val="003C3FCD"/>
    <w:rsid w:val="003F6603"/>
    <w:rsid w:val="004112E3"/>
    <w:rsid w:val="00427EBB"/>
    <w:rsid w:val="0043414D"/>
    <w:rsid w:val="004640F2"/>
    <w:rsid w:val="004740A6"/>
    <w:rsid w:val="0048015B"/>
    <w:rsid w:val="004973E2"/>
    <w:rsid w:val="004B27B5"/>
    <w:rsid w:val="004C0E6C"/>
    <w:rsid w:val="004F382D"/>
    <w:rsid w:val="004F712D"/>
    <w:rsid w:val="00515614"/>
    <w:rsid w:val="00515FAA"/>
    <w:rsid w:val="00525156"/>
    <w:rsid w:val="00544846"/>
    <w:rsid w:val="00566254"/>
    <w:rsid w:val="00567834"/>
    <w:rsid w:val="00575B09"/>
    <w:rsid w:val="00596182"/>
    <w:rsid w:val="005E3635"/>
    <w:rsid w:val="005F1540"/>
    <w:rsid w:val="005F7B05"/>
    <w:rsid w:val="00646ED3"/>
    <w:rsid w:val="00675C6D"/>
    <w:rsid w:val="00682C43"/>
    <w:rsid w:val="00695B3D"/>
    <w:rsid w:val="006A0191"/>
    <w:rsid w:val="006D390C"/>
    <w:rsid w:val="006D5DD3"/>
    <w:rsid w:val="006E6A52"/>
    <w:rsid w:val="006E7B11"/>
    <w:rsid w:val="00700398"/>
    <w:rsid w:val="00703277"/>
    <w:rsid w:val="00756E6A"/>
    <w:rsid w:val="00776862"/>
    <w:rsid w:val="00782828"/>
    <w:rsid w:val="007A1F5E"/>
    <w:rsid w:val="007A476C"/>
    <w:rsid w:val="007B0212"/>
    <w:rsid w:val="007B2AE9"/>
    <w:rsid w:val="007B43BF"/>
    <w:rsid w:val="007D3B3D"/>
    <w:rsid w:val="008011A3"/>
    <w:rsid w:val="0082417B"/>
    <w:rsid w:val="00862E3B"/>
    <w:rsid w:val="00864833"/>
    <w:rsid w:val="00873B97"/>
    <w:rsid w:val="00893635"/>
    <w:rsid w:val="00896D60"/>
    <w:rsid w:val="008D68BF"/>
    <w:rsid w:val="008E07E3"/>
    <w:rsid w:val="008F617B"/>
    <w:rsid w:val="0090713F"/>
    <w:rsid w:val="0090798F"/>
    <w:rsid w:val="00920B7B"/>
    <w:rsid w:val="00927924"/>
    <w:rsid w:val="00942F31"/>
    <w:rsid w:val="00963C1B"/>
    <w:rsid w:val="00987FC5"/>
    <w:rsid w:val="00995303"/>
    <w:rsid w:val="009B7C43"/>
    <w:rsid w:val="009F4753"/>
    <w:rsid w:val="009F48B6"/>
    <w:rsid w:val="00A27FD4"/>
    <w:rsid w:val="00A3739E"/>
    <w:rsid w:val="00A4288B"/>
    <w:rsid w:val="00A43CB6"/>
    <w:rsid w:val="00A46EE7"/>
    <w:rsid w:val="00A57087"/>
    <w:rsid w:val="00A65F50"/>
    <w:rsid w:val="00A93562"/>
    <w:rsid w:val="00A94466"/>
    <w:rsid w:val="00AA114C"/>
    <w:rsid w:val="00AA75CC"/>
    <w:rsid w:val="00AB0384"/>
    <w:rsid w:val="00AB6216"/>
    <w:rsid w:val="00AD0CF1"/>
    <w:rsid w:val="00AD15D9"/>
    <w:rsid w:val="00AD36E3"/>
    <w:rsid w:val="00AE062A"/>
    <w:rsid w:val="00AF3512"/>
    <w:rsid w:val="00AF5F4F"/>
    <w:rsid w:val="00B0068B"/>
    <w:rsid w:val="00B20739"/>
    <w:rsid w:val="00B25D4B"/>
    <w:rsid w:val="00B4624B"/>
    <w:rsid w:val="00B57849"/>
    <w:rsid w:val="00B624C5"/>
    <w:rsid w:val="00B6520F"/>
    <w:rsid w:val="00B70918"/>
    <w:rsid w:val="00B76B3A"/>
    <w:rsid w:val="00B93D5A"/>
    <w:rsid w:val="00B94D9F"/>
    <w:rsid w:val="00BC7FC1"/>
    <w:rsid w:val="00BD14CF"/>
    <w:rsid w:val="00BD1DE4"/>
    <w:rsid w:val="00BE0DFF"/>
    <w:rsid w:val="00C30C89"/>
    <w:rsid w:val="00C32813"/>
    <w:rsid w:val="00C405A4"/>
    <w:rsid w:val="00C61844"/>
    <w:rsid w:val="00C7081E"/>
    <w:rsid w:val="00C73D35"/>
    <w:rsid w:val="00CD1354"/>
    <w:rsid w:val="00D268C1"/>
    <w:rsid w:val="00D37535"/>
    <w:rsid w:val="00D57672"/>
    <w:rsid w:val="00D903B9"/>
    <w:rsid w:val="00DA2C31"/>
    <w:rsid w:val="00DB0E6E"/>
    <w:rsid w:val="00DE16A2"/>
    <w:rsid w:val="00E2342A"/>
    <w:rsid w:val="00E37E41"/>
    <w:rsid w:val="00E41D76"/>
    <w:rsid w:val="00E5375B"/>
    <w:rsid w:val="00E55FF7"/>
    <w:rsid w:val="00E712B8"/>
    <w:rsid w:val="00E72AF1"/>
    <w:rsid w:val="00E83824"/>
    <w:rsid w:val="00EC2E49"/>
    <w:rsid w:val="00EE7CCB"/>
    <w:rsid w:val="00F05D71"/>
    <w:rsid w:val="00F34830"/>
    <w:rsid w:val="00F41A1F"/>
    <w:rsid w:val="00F533EF"/>
    <w:rsid w:val="00F856CC"/>
    <w:rsid w:val="00F91D38"/>
    <w:rsid w:val="00FA1D75"/>
    <w:rsid w:val="00FA1F0A"/>
    <w:rsid w:val="00FA7339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18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18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2018-05-29T13:17:00Z</cp:lastPrinted>
  <dcterms:created xsi:type="dcterms:W3CDTF">2018-05-25T13:56:00Z</dcterms:created>
  <dcterms:modified xsi:type="dcterms:W3CDTF">2018-05-29T13:18:00Z</dcterms:modified>
</cp:coreProperties>
</file>